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EE61E" w14:textId="20FC275C" w:rsidR="00D27596" w:rsidRPr="00D27596" w:rsidRDefault="007D72EE" w:rsidP="00D2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96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35E0553C" w14:textId="77777777" w:rsidR="007D72EE" w:rsidRPr="0037334E" w:rsidRDefault="007D72EE" w:rsidP="007D7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Pr="0037334E">
        <w:rPr>
          <w:rFonts w:ascii="Times New Roman" w:eastAsia="Calibri" w:hAnsi="Times New Roman" w:cs="Times New Roman"/>
          <w:sz w:val="24"/>
          <w:szCs w:val="24"/>
        </w:rPr>
        <w:t>članka 18. stavka 1. Zakona o ublažavanju i uklanjanju posljedica prirodnih nepogoda (Narodne novine 16/19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334E">
        <w:rPr>
          <w:rFonts w:ascii="Times New Roman" w:eastAsia="Calibri" w:hAnsi="Times New Roman" w:cs="Times New Roman"/>
          <w:sz w:val="24"/>
          <w:szCs w:val="24"/>
        </w:rPr>
        <w:t>u daljnjem tekstu: Zakon), Gradska skupština Grada Zagreba do 30. studenoga tekuće godine donosi plan djelovanja za sljedeću kalendarsku godinu radi određenja mjera i postupanja djelomične sanacije šteta od prirodnih nepogoda.</w:t>
      </w:r>
    </w:p>
    <w:p w14:paraId="7A32A8AC" w14:textId="77777777" w:rsidR="007D72EE" w:rsidRPr="0037334E" w:rsidRDefault="007D72EE" w:rsidP="007D7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Planom djelovanja definiraju se kriteriji i ovlasti za proglašenje prirodne nepogode, procjena štete od prirodne nepogode, dodjela pomoći za ublažavanje i djelomično uklanjanje posljedica prirodnih nepogoda nastalih na području jedinica lokalne i područne (regionalne) samouprave, upis u Registar šteta od prirodnih nepogoda te druga pitanja u vezi s dodjelom pomoći za ublažavanje i djelomično uklanjanje posljedica prirodnih nepogoda</w:t>
      </w:r>
    </w:p>
    <w:p w14:paraId="047DD270" w14:textId="0B10CE8F" w:rsidR="007D72EE" w:rsidRPr="0037334E" w:rsidRDefault="007D72EE" w:rsidP="007D72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temelju</w:t>
      </w:r>
      <w:r w:rsidRPr="0037334E">
        <w:rPr>
          <w:rFonts w:ascii="Times New Roman" w:eastAsia="Calibri" w:hAnsi="Times New Roman" w:cs="Times New Roman"/>
          <w:sz w:val="24"/>
          <w:szCs w:val="24"/>
        </w:rPr>
        <w:t xml:space="preserve"> članka 18.  stavka 2. Zakona, Plan djelovanja sadržava: </w:t>
      </w:r>
    </w:p>
    <w:p w14:paraId="69FEC137" w14:textId="77777777" w:rsidR="007D72EE" w:rsidRPr="0037334E" w:rsidRDefault="007D72EE" w:rsidP="007D72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popis mjera i nositelja mjera u slučaju nastajanja prirodne nepogode,</w:t>
      </w:r>
    </w:p>
    <w:p w14:paraId="6D475376" w14:textId="77777777" w:rsidR="007D72EE" w:rsidRPr="0037334E" w:rsidRDefault="007D72EE" w:rsidP="007D72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procjene osiguranja opreme i drugih sredstava za zaštitu i sprječavanje stradanja imovine, gospodarskih funkcija i stradanja stanovništva,</w:t>
      </w:r>
    </w:p>
    <w:p w14:paraId="6459D911" w14:textId="77777777" w:rsidR="007D72EE" w:rsidRPr="0037334E" w:rsidRDefault="007D72EE" w:rsidP="007D72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34E">
        <w:rPr>
          <w:rFonts w:ascii="Times New Roman" w:eastAsia="Calibri" w:hAnsi="Times New Roman" w:cs="Times New Roman"/>
          <w:sz w:val="24"/>
          <w:szCs w:val="24"/>
        </w:rPr>
        <w:t>sve druge mjere koje uključuju suradnju s nadležnim tijelima iz Zakona i/ili drugih tijela, znanstvenih ustan</w:t>
      </w:r>
      <w:bookmarkStart w:id="0" w:name="_GoBack"/>
      <w:bookmarkEnd w:id="0"/>
      <w:r w:rsidRPr="0037334E">
        <w:rPr>
          <w:rFonts w:ascii="Times New Roman" w:eastAsia="Calibri" w:hAnsi="Times New Roman" w:cs="Times New Roman"/>
          <w:sz w:val="24"/>
          <w:szCs w:val="24"/>
        </w:rPr>
        <w:t>ova i stručnjaka za područje prirodnih nepogoda.</w:t>
      </w:r>
    </w:p>
    <w:sectPr w:rsidR="007D72EE" w:rsidRPr="0037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73B"/>
    <w:multiLevelType w:val="hybridMultilevel"/>
    <w:tmpl w:val="C71284C4"/>
    <w:lvl w:ilvl="0" w:tplc="8996A1D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21"/>
    <w:rsid w:val="005E3BD5"/>
    <w:rsid w:val="007C6221"/>
    <w:rsid w:val="007D72EE"/>
    <w:rsid w:val="00D2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07B0"/>
  <w15:chartTrackingRefBased/>
  <w15:docId w15:val="{DBC3E28A-4427-4ABD-B84A-C1A6EC9F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>Grad Zagreb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Grepo Galošić</dc:creator>
  <cp:keywords/>
  <dc:description/>
  <cp:lastModifiedBy>Meri Markoč</cp:lastModifiedBy>
  <cp:revision>3</cp:revision>
  <dcterms:created xsi:type="dcterms:W3CDTF">2023-09-14T10:12:00Z</dcterms:created>
  <dcterms:modified xsi:type="dcterms:W3CDTF">2023-10-10T12:51:00Z</dcterms:modified>
</cp:coreProperties>
</file>